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1433"/>
        <w:gridCol w:w="476"/>
        <w:gridCol w:w="260"/>
        <w:gridCol w:w="1248"/>
        <w:gridCol w:w="312"/>
        <w:gridCol w:w="255"/>
        <w:gridCol w:w="1825"/>
        <w:gridCol w:w="306"/>
        <w:gridCol w:w="522"/>
        <w:gridCol w:w="306"/>
        <w:gridCol w:w="1300"/>
        <w:gridCol w:w="260"/>
        <w:gridCol w:w="780"/>
        <w:gridCol w:w="1082"/>
      </w:tblGrid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DD4989">
              <w:rPr>
                <w:rFonts w:ascii="Arial" w:hAnsi="Arial" w:cs="Arial"/>
              </w:rPr>
              <w:t xml:space="preserve">  СП 73.13330.2016 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989">
              <w:rPr>
                <w:rFonts w:ascii="Arial" w:hAnsi="Arial" w:cs="Arial"/>
                <w:b/>
                <w:bCs/>
                <w:sz w:val="24"/>
                <w:szCs w:val="24"/>
              </w:rPr>
              <w:t>Акт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989">
              <w:rPr>
                <w:rFonts w:ascii="Arial" w:hAnsi="Arial" w:cs="Arial"/>
                <w:b/>
                <w:bCs/>
                <w:sz w:val="24"/>
                <w:szCs w:val="24"/>
              </w:rPr>
              <w:t>о проведении индивидуального испытания оборудования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3" w:rsidRPr="00DD4989" w:rsidTr="00595372">
        <w:trPr>
          <w:trHeight w:val="282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DD4989">
              <w:rPr>
                <w:rFonts w:ascii="Arial" w:hAnsi="Arial" w:cs="Arial"/>
              </w:rPr>
              <w:t>выполненного в</w:t>
            </w:r>
          </w:p>
        </w:tc>
        <w:tc>
          <w:tcPr>
            <w:tcW w:w="81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58AA">
              <w:rPr>
                <w:sz w:val="24"/>
                <w:szCs w:val="24"/>
                <w:highlight w:val="yellow"/>
              </w:rPr>
              <w:t>жилой дом,</w:t>
            </w:r>
            <w:r w:rsidRPr="008E58A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Pr="008E58AA">
              <w:rPr>
                <w:sz w:val="24"/>
                <w:szCs w:val="24"/>
                <w:highlight w:val="yellow"/>
              </w:rPr>
              <w:t xml:space="preserve">ул. </w:t>
            </w:r>
            <w:proofErr w:type="spellStart"/>
            <w:r w:rsidRPr="008E58AA">
              <w:rPr>
                <w:sz w:val="24"/>
                <w:szCs w:val="24"/>
                <w:highlight w:val="yellow"/>
              </w:rPr>
              <w:t>Тимирязевкая</w:t>
            </w:r>
            <w:proofErr w:type="spellEnd"/>
            <w:r w:rsidRPr="008E58AA">
              <w:rPr>
                <w:sz w:val="24"/>
                <w:szCs w:val="24"/>
                <w:highlight w:val="yellow"/>
              </w:rPr>
              <w:t>, дом 17</w:t>
            </w:r>
          </w:p>
        </w:tc>
      </w:tr>
      <w:tr w:rsidR="00AA4B53" w:rsidRPr="00DD4989" w:rsidTr="00595372">
        <w:trPr>
          <w:trHeight w:val="199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  <w:tc>
          <w:tcPr>
            <w:tcW w:w="8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D4989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объекта строительства, здания, цеха)</w:t>
            </w:r>
          </w:p>
        </w:tc>
      </w:tr>
      <w:tr w:rsidR="00AA4B53" w:rsidRPr="00DD4989" w:rsidTr="00595372">
        <w:trPr>
          <w:trHeight w:val="199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3" w:rsidRPr="00DD4989" w:rsidTr="00595372">
        <w:trPr>
          <w:trHeight w:val="282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8E58AA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4989"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</w:rPr>
              <w:t xml:space="preserve"> </w:t>
            </w:r>
            <w:r w:rsidRPr="008E58AA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Ижевск</w:t>
            </w:r>
            <w:r w:rsidRPr="008E58AA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D4989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C11620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1620">
              <w:rPr>
                <w:rFonts w:ascii="Arial" w:hAnsi="Arial" w:cs="Arial"/>
                <w:sz w:val="22"/>
                <w:szCs w:val="22"/>
                <w:highlight w:val="yellow"/>
              </w:rPr>
              <w:t>12 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C11620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1620">
              <w:rPr>
                <w:rFonts w:ascii="Arial" w:hAnsi="Arial" w:cs="Arial"/>
                <w:sz w:val="22"/>
                <w:szCs w:val="22"/>
                <w:highlight w:val="yellow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C11620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1620">
              <w:rPr>
                <w:rFonts w:ascii="Arial" w:hAnsi="Arial" w:cs="Arial"/>
                <w:sz w:val="22"/>
                <w:szCs w:val="22"/>
                <w:highlight w:val="yellow"/>
              </w:rPr>
              <w:t>декабря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C11620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C11620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1620">
              <w:rPr>
                <w:rFonts w:ascii="Arial" w:hAnsi="Arial" w:cs="Arial"/>
                <w:sz w:val="22"/>
                <w:szCs w:val="22"/>
                <w:highlight w:val="yellow"/>
              </w:rPr>
              <w:t>2020 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D4989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DD498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3" w:rsidRPr="00DD4989" w:rsidTr="00595372">
        <w:trPr>
          <w:trHeight w:val="282"/>
        </w:trPr>
        <w:tc>
          <w:tcPr>
            <w:tcW w:w="3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D4989">
              <w:rPr>
                <w:rFonts w:ascii="Arial" w:hAnsi="Arial" w:cs="Arial"/>
                <w:sz w:val="22"/>
                <w:szCs w:val="22"/>
              </w:rPr>
              <w:t>Комиссия в составе представителей:</w:t>
            </w:r>
          </w:p>
        </w:tc>
        <w:tc>
          <w:tcPr>
            <w:tcW w:w="6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D4989">
              <w:rPr>
                <w:rFonts w:ascii="Arial" w:hAnsi="Arial" w:cs="Arial"/>
                <w:sz w:val="22"/>
                <w:szCs w:val="22"/>
              </w:rPr>
              <w:t>застройщика или технического заказчика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747FF">
              <w:rPr>
                <w:sz w:val="24"/>
                <w:szCs w:val="24"/>
                <w:highlight w:val="yellow"/>
              </w:rPr>
              <w:t>главный инженер, Захаров Александр Вениаминович,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3B5467">
              <w:rPr>
                <w:sz w:val="24"/>
                <w:szCs w:val="24"/>
                <w:highlight w:val="yellow"/>
              </w:rPr>
              <w:t>МУП «Водоканал»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 w:rsidRPr="00DD498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A4B53" w:rsidRPr="00DD4989" w:rsidTr="00595372">
        <w:trPr>
          <w:trHeight w:val="199"/>
        </w:trPr>
        <w:tc>
          <w:tcPr>
            <w:tcW w:w="103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D4989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D4989">
              <w:rPr>
                <w:rFonts w:ascii="Arial" w:hAnsi="Arial" w:cs="Arial"/>
                <w:sz w:val="22"/>
                <w:szCs w:val="22"/>
              </w:rPr>
              <w:t>лица, осуществляющего строительство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467">
              <w:rPr>
                <w:sz w:val="24"/>
                <w:szCs w:val="24"/>
                <w:highlight w:val="yellow"/>
              </w:rPr>
              <w:t>мастер участка</w:t>
            </w:r>
            <w:r>
              <w:rPr>
                <w:sz w:val="24"/>
                <w:szCs w:val="24"/>
              </w:rPr>
              <w:t xml:space="preserve">, </w:t>
            </w:r>
            <w:r w:rsidRPr="003B5467">
              <w:rPr>
                <w:sz w:val="24"/>
                <w:szCs w:val="24"/>
                <w:highlight w:val="yellow"/>
              </w:rPr>
              <w:t>Сухарев Виктор Михайлович</w:t>
            </w:r>
            <w:r>
              <w:rPr>
                <w:sz w:val="24"/>
                <w:szCs w:val="24"/>
              </w:rPr>
              <w:t xml:space="preserve">, </w:t>
            </w:r>
            <w:r w:rsidRPr="003B5467">
              <w:rPr>
                <w:sz w:val="24"/>
                <w:szCs w:val="24"/>
                <w:highlight w:val="yellow"/>
              </w:rPr>
              <w:t>МУП «Водоканал»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AA4B53" w:rsidRPr="00DD4989" w:rsidTr="00595372">
        <w:trPr>
          <w:trHeight w:val="199"/>
        </w:trPr>
        <w:tc>
          <w:tcPr>
            <w:tcW w:w="103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D4989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D4989">
              <w:rPr>
                <w:rFonts w:ascii="Arial" w:hAnsi="Arial" w:cs="Arial"/>
                <w:sz w:val="22"/>
                <w:szCs w:val="22"/>
              </w:rPr>
              <w:t>монтажной (строительной) организации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82E78">
              <w:rPr>
                <w:rFonts w:cs="Arial"/>
                <w:sz w:val="24"/>
                <w:szCs w:val="24"/>
                <w:highlight w:val="yellow"/>
              </w:rPr>
              <w:t>главный инженер</w:t>
            </w:r>
            <w:r>
              <w:rPr>
                <w:rFonts w:cs="Arial"/>
                <w:sz w:val="24"/>
                <w:szCs w:val="24"/>
              </w:rPr>
              <w:t>,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Хурмаков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 xml:space="preserve"> Леонид Викторович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ООО «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Вект</w:t>
            </w:r>
            <w:r>
              <w:rPr>
                <w:rFonts w:cs="Arial"/>
                <w:sz w:val="24"/>
                <w:szCs w:val="24"/>
                <w:highlight w:val="yellow"/>
              </w:rPr>
              <w:t>о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рстрой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>»</w:t>
            </w:r>
            <w:r w:rsidRPr="00DD498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 </w:t>
            </w:r>
          </w:p>
        </w:tc>
      </w:tr>
      <w:tr w:rsidR="00AA4B53" w:rsidRPr="00DD4989" w:rsidTr="00595372">
        <w:trPr>
          <w:trHeight w:val="199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D4989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D4989">
              <w:rPr>
                <w:rFonts w:ascii="Arial" w:hAnsi="Arial" w:cs="Arial"/>
                <w:sz w:val="22"/>
                <w:szCs w:val="22"/>
              </w:rPr>
              <w:t>составила настоящий акт о нижеследующем: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58AA">
              <w:rPr>
                <w:rFonts w:cs="Arial"/>
                <w:sz w:val="24"/>
                <w:szCs w:val="24"/>
                <w:highlight w:val="yellow"/>
              </w:rPr>
              <w:t>Насосы ЦНС 40/100, зав.№№25, 45</w:t>
            </w:r>
          </w:p>
        </w:tc>
      </w:tr>
      <w:tr w:rsidR="00AA4B53" w:rsidRPr="00DD4989" w:rsidTr="00595372">
        <w:trPr>
          <w:trHeight w:val="199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DD4989">
              <w:rPr>
                <w:rFonts w:ascii="Arial" w:hAnsi="Arial" w:cs="Arial"/>
                <w:i/>
                <w:iCs/>
                <w:sz w:val="16"/>
                <w:szCs w:val="16"/>
              </w:rPr>
              <w:t>(вентиляторы, насосы, муфты, самоочищающиеся фильтры с электроприводом,</w:t>
            </w:r>
            <w:proofErr w:type="gramEnd"/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D498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A4B53" w:rsidRPr="00DD4989" w:rsidTr="00595372">
        <w:trPr>
          <w:trHeight w:val="199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D498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регулирующие клапаны систем вентиляции (кондиционирования воздуха), </w:t>
            </w:r>
            <w:proofErr w:type="spellStart"/>
            <w:r w:rsidRPr="00DD4989">
              <w:rPr>
                <w:rFonts w:ascii="Arial" w:hAnsi="Arial" w:cs="Arial"/>
                <w:i/>
                <w:iCs/>
                <w:sz w:val="16"/>
                <w:szCs w:val="16"/>
              </w:rPr>
              <w:t>теплоутилизаторы</w:t>
            </w:r>
            <w:proofErr w:type="spellEnd"/>
            <w:r w:rsidRPr="00DD4989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D498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A4B53" w:rsidRPr="00DD4989" w:rsidTr="00595372">
        <w:trPr>
          <w:trHeight w:val="199"/>
        </w:trPr>
        <w:tc>
          <w:tcPr>
            <w:tcW w:w="103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D4989">
              <w:rPr>
                <w:rFonts w:ascii="Arial" w:hAnsi="Arial" w:cs="Arial"/>
                <w:i/>
                <w:iCs/>
                <w:sz w:val="16"/>
                <w:szCs w:val="16"/>
              </w:rPr>
              <w:t>увлажнители, секции нагрева и охлаждения, воздушно-тепловые завесы (указываются номера систем))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AA4B53" w:rsidRPr="00DD4989" w:rsidTr="00595372">
        <w:trPr>
          <w:trHeight w:val="282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ind w:right="-128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D4989">
              <w:rPr>
                <w:rFonts w:ascii="Arial" w:hAnsi="Arial" w:cs="Arial"/>
                <w:sz w:val="22"/>
                <w:szCs w:val="22"/>
              </w:rPr>
              <w:t>прошли испытание в течение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6622C4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22C4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72</w:t>
            </w:r>
            <w:r w:rsidRPr="006622C4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D4989">
              <w:rPr>
                <w:rFonts w:ascii="Arial" w:hAnsi="Arial" w:cs="Arial"/>
                <w:sz w:val="22"/>
                <w:szCs w:val="22"/>
              </w:rPr>
              <w:t>согласно техническим условиям, паспорту.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AA4B53" w:rsidRPr="00DD4989" w:rsidTr="00595372">
        <w:trPr>
          <w:trHeight w:val="945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D4989">
              <w:rPr>
                <w:rFonts w:ascii="Arial" w:hAnsi="Arial" w:cs="Arial"/>
                <w:sz w:val="22"/>
                <w:szCs w:val="22"/>
              </w:rPr>
              <w:t>В результате испытания указанного оборудования установлено, что требования по его</w:t>
            </w:r>
            <w:r w:rsidRPr="00DD4989">
              <w:rPr>
                <w:rFonts w:ascii="Arial" w:hAnsi="Arial" w:cs="Arial"/>
                <w:sz w:val="22"/>
                <w:szCs w:val="22"/>
              </w:rPr>
              <w:br/>
              <w:t xml:space="preserve">сборке и монтажу, приведенные в документации предприятий-изготовителей, </w:t>
            </w:r>
            <w:proofErr w:type="gramStart"/>
            <w:r w:rsidRPr="00DD4989">
              <w:rPr>
                <w:rFonts w:ascii="Arial" w:hAnsi="Arial" w:cs="Arial"/>
                <w:sz w:val="22"/>
                <w:szCs w:val="22"/>
              </w:rPr>
              <w:t>соблюдены</w:t>
            </w:r>
            <w:proofErr w:type="gramEnd"/>
            <w:r w:rsidRPr="00DD4989">
              <w:rPr>
                <w:rFonts w:ascii="Arial" w:hAnsi="Arial" w:cs="Arial"/>
                <w:sz w:val="22"/>
                <w:szCs w:val="22"/>
              </w:rPr>
              <w:br/>
              <w:t>и неисправности в его работе не обнаружены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3" w:rsidRPr="00DD4989" w:rsidTr="00595372">
        <w:trPr>
          <w:trHeight w:val="282"/>
        </w:trPr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D4989">
              <w:rPr>
                <w:rFonts w:ascii="Arial" w:hAnsi="Arial" w:cs="Arial"/>
                <w:sz w:val="22"/>
                <w:szCs w:val="22"/>
              </w:rPr>
              <w:t>Представитель застройщика или технического заказчика</w:t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D498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A4B53" w:rsidRPr="00DD4989" w:rsidTr="00595372">
        <w:trPr>
          <w:trHeight w:val="199"/>
        </w:trPr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D4989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</w:tr>
      <w:tr w:rsidR="00AA4B53" w:rsidRPr="00DD4989" w:rsidTr="00595372">
        <w:trPr>
          <w:trHeight w:val="282"/>
        </w:trPr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D4989">
              <w:rPr>
                <w:rFonts w:ascii="Arial" w:hAnsi="Arial" w:cs="Arial"/>
                <w:sz w:val="22"/>
                <w:szCs w:val="22"/>
              </w:rPr>
              <w:t>Представитель лица, осуществляющего строительство</w:t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D498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A4B53" w:rsidRPr="00DD4989" w:rsidTr="00595372">
        <w:trPr>
          <w:trHeight w:val="199"/>
        </w:trPr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D4989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3" w:rsidRPr="00DD4989" w:rsidTr="00595372">
        <w:trPr>
          <w:trHeight w:val="282"/>
        </w:trPr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D4989">
              <w:rPr>
                <w:rFonts w:ascii="Arial" w:hAnsi="Arial" w:cs="Arial"/>
                <w:sz w:val="22"/>
                <w:szCs w:val="22"/>
              </w:rPr>
              <w:t>Представитель монтажной (строительной) организации</w:t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D498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A4B53" w:rsidRPr="00DD4989" w:rsidTr="00595372">
        <w:trPr>
          <w:trHeight w:val="199"/>
        </w:trPr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D4989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</w:tr>
      <w:tr w:rsidR="00AA4B53" w:rsidRPr="00DD4989" w:rsidTr="00595372">
        <w:trPr>
          <w:trHeight w:val="282"/>
        </w:trPr>
        <w:tc>
          <w:tcPr>
            <w:tcW w:w="10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B53" w:rsidRPr="00DD4989" w:rsidRDefault="00AA4B53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4B53" w:rsidRPr="002F7079" w:rsidRDefault="00AA4B53" w:rsidP="00AA4B53">
      <w:pPr>
        <w:rPr>
          <w:lang w:val="en-US"/>
        </w:rPr>
      </w:pPr>
    </w:p>
    <w:p w:rsidR="00E51084" w:rsidRDefault="00E51084">
      <w:bookmarkStart w:id="0" w:name="_GoBack"/>
      <w:bookmarkEnd w:id="0"/>
    </w:p>
    <w:sectPr w:rsidR="00E51084" w:rsidSect="005D566D">
      <w:pgSz w:w="11906" w:h="16838"/>
      <w:pgMar w:top="567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53"/>
    <w:rsid w:val="00AA4B53"/>
    <w:rsid w:val="00E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2021-01-04T06:56:00Z</dcterms:created>
  <dcterms:modified xsi:type="dcterms:W3CDTF">2021-01-04T06:56:00Z</dcterms:modified>
</cp:coreProperties>
</file>