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349"/>
        <w:gridCol w:w="1065"/>
        <w:gridCol w:w="724"/>
        <w:gridCol w:w="1087"/>
        <w:gridCol w:w="448"/>
        <w:gridCol w:w="259"/>
        <w:gridCol w:w="767"/>
        <w:gridCol w:w="644"/>
        <w:gridCol w:w="269"/>
        <w:gridCol w:w="259"/>
        <w:gridCol w:w="304"/>
        <w:gridCol w:w="259"/>
        <w:gridCol w:w="419"/>
        <w:gridCol w:w="398"/>
        <w:gridCol w:w="1111"/>
        <w:gridCol w:w="259"/>
        <w:gridCol w:w="277"/>
        <w:gridCol w:w="216"/>
        <w:gridCol w:w="319"/>
        <w:gridCol w:w="611"/>
      </w:tblGrid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8B3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8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испытаний внутреннего противопожарного водопровода  </w:t>
            </w:r>
          </w:p>
        </w:tc>
      </w:tr>
      <w:tr w:rsidR="00C864CF" w:rsidRPr="005728B3" w:rsidTr="00595372">
        <w:trPr>
          <w:trHeight w:val="156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A171A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система пожарной безопасности</w:t>
            </w:r>
            <w:r w:rsidRPr="005728B3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системы)</w:t>
            </w:r>
          </w:p>
        </w:tc>
      </w:tr>
      <w:tr w:rsidR="00C864CF" w:rsidRPr="005728B3" w:rsidTr="00595372">
        <w:trPr>
          <w:trHeight w:val="282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смонтированной в</w:t>
            </w:r>
          </w:p>
        </w:tc>
        <w:tc>
          <w:tcPr>
            <w:tcW w:w="79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728B3">
              <w:rPr>
                <w:sz w:val="24"/>
                <w:szCs w:val="24"/>
                <w:highlight w:val="yellow"/>
              </w:rPr>
              <w:t>жилой дом</w:t>
            </w:r>
            <w:r>
              <w:rPr>
                <w:sz w:val="24"/>
                <w:szCs w:val="24"/>
                <w:highlight w:val="yellow"/>
              </w:rPr>
              <w:t>,</w:t>
            </w:r>
            <w:r w:rsidRPr="00986B68">
              <w:rPr>
                <w:sz w:val="24"/>
                <w:szCs w:val="24"/>
                <w:highlight w:val="yellow"/>
              </w:rPr>
              <w:t xml:space="preserve"> ул. Тимирязевкая, дом 17, 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объекта, здания, цеха)</w:t>
            </w:r>
          </w:p>
        </w:tc>
      </w:tr>
      <w:tr w:rsidR="00C864CF" w:rsidRPr="005728B3" w:rsidTr="00595372">
        <w:trPr>
          <w:trHeight w:val="282"/>
        </w:trPr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F2D46">
              <w:rPr>
                <w:rFonts w:ascii="Arial" w:hAnsi="Arial" w:cs="Arial"/>
                <w:highlight w:val="yellow"/>
              </w:rPr>
              <w:t xml:space="preserve">г. </w:t>
            </w:r>
            <w:r w:rsidRPr="00EF2D46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Ижевск</w:t>
            </w:r>
            <w:r w:rsidRPr="00EF2D46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D46">
              <w:rPr>
                <w:rFonts w:ascii="Arial" w:hAnsi="Arial" w:cs="Arial"/>
                <w:sz w:val="22"/>
                <w:szCs w:val="22"/>
                <w:highlight w:val="yellow"/>
              </w:rPr>
              <w:t>12 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D46">
              <w:rPr>
                <w:rFonts w:ascii="Arial" w:hAnsi="Arial" w:cs="Arial"/>
                <w:sz w:val="22"/>
                <w:szCs w:val="22"/>
                <w:highlight w:val="yellow"/>
              </w:rPr>
              <w:t>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D46">
              <w:rPr>
                <w:rFonts w:ascii="Arial" w:hAnsi="Arial" w:cs="Arial"/>
                <w:sz w:val="22"/>
                <w:szCs w:val="22"/>
                <w:highlight w:val="yellow"/>
              </w:rPr>
              <w:t>декабря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D46">
              <w:rPr>
                <w:rFonts w:ascii="Arial" w:hAnsi="Arial" w:cs="Arial"/>
                <w:sz w:val="22"/>
                <w:szCs w:val="22"/>
                <w:highlight w:val="yellow"/>
              </w:rPr>
              <w:t> 2020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EF2D46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2D46">
              <w:rPr>
                <w:rFonts w:ascii="Arial" w:hAnsi="Arial" w:cs="Arial"/>
                <w:sz w:val="22"/>
                <w:szCs w:val="22"/>
                <w:highlight w:val="yellow"/>
              </w:rPr>
              <w:t>г.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Комиссия в составе представителей: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747FF">
              <w:rPr>
                <w:sz w:val="24"/>
                <w:szCs w:val="24"/>
                <w:highlight w:val="yellow"/>
              </w:rPr>
              <w:t>главный инженер, Захаров Александр Вениаминович,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лица, осуществляющего строительство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рстрой»</w:t>
            </w: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рстрой»</w:t>
            </w: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эксплуатационной организации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произвела испытание на водоотдачу внутреннего противопожарного водопровода: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sz w:val="24"/>
                <w:szCs w:val="24"/>
                <w:highlight w:val="yellow"/>
              </w:rPr>
              <w:t>жилой дом</w:t>
            </w:r>
            <w:r>
              <w:rPr>
                <w:sz w:val="24"/>
                <w:szCs w:val="24"/>
                <w:highlight w:val="yellow"/>
              </w:rPr>
              <w:t>,</w:t>
            </w:r>
            <w:r w:rsidRPr="00986B68">
              <w:rPr>
                <w:sz w:val="24"/>
                <w:szCs w:val="24"/>
                <w:highlight w:val="yellow"/>
              </w:rPr>
              <w:t xml:space="preserve"> ул. Тимирязевкая, дом 17,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255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здания, пожарного отсека)</w:t>
            </w:r>
          </w:p>
        </w:tc>
      </w:tr>
      <w:tr w:rsidR="00C864CF" w:rsidRPr="005728B3" w:rsidTr="00595372">
        <w:trPr>
          <w:trHeight w:val="139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Дата и время испытаний</w:t>
            </w:r>
          </w:p>
        </w:tc>
        <w:tc>
          <w:tcPr>
            <w:tcW w:w="68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2041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6</w:t>
            </w:r>
            <w:r w:rsidRPr="00B72041">
              <w:rPr>
                <w:rFonts w:ascii="Arial" w:hAnsi="Arial" w:cs="Arial"/>
                <w:sz w:val="22"/>
                <w:szCs w:val="22"/>
                <w:highlight w:val="yellow"/>
              </w:rPr>
              <w:t>.30 12.12.2020 г.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Номера стояков и пожарных кранов</w:t>
            </w:r>
          </w:p>
        </w:tc>
        <w:tc>
          <w:tcPr>
            <w:tcW w:w="61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>ст.В6(8)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,</w:t>
            </w: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кран №1 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Клапан пожарного крана типа</w:t>
            </w:r>
          </w:p>
        </w:tc>
        <w:tc>
          <w:tcPr>
            <w:tcW w:w="6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>Клапан КПЧ 50 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Ручной пожарный ствол типа</w:t>
            </w:r>
          </w:p>
        </w:tc>
        <w:tc>
          <w:tcPr>
            <w:tcW w:w="6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>РС-50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Длина и диаметр пожарного рукава</w:t>
            </w:r>
          </w:p>
        </w:tc>
        <w:tc>
          <w:tcPr>
            <w:tcW w:w="61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>20 м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.,</w:t>
            </w:r>
            <w:r w:rsidRPr="00387BCF">
              <w:rPr>
                <w:rFonts w:ascii="Arial" w:hAnsi="Arial" w:cs="Arial"/>
                <w:sz w:val="22"/>
                <w:szCs w:val="22"/>
                <w:highlight w:val="yellow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диаметр 50 мм.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Пожарный насос типа</w:t>
            </w:r>
          </w:p>
        </w:tc>
        <w:tc>
          <w:tcPr>
            <w:tcW w:w="6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87BCF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NB</w:t>
            </w:r>
            <w:r w:rsidRPr="00CA171A">
              <w:rPr>
                <w:rFonts w:ascii="Arial" w:hAnsi="Arial" w:cs="Arial"/>
                <w:sz w:val="22"/>
                <w:szCs w:val="22"/>
                <w:highlight w:val="yellow"/>
              </w:rPr>
              <w:t>100-300\269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64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Напор пожарного насоса при закрытых пожарных кранах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A171A">
              <w:rPr>
                <w:rFonts w:ascii="Arial" w:hAnsi="Arial" w:cs="Arial"/>
                <w:sz w:val="22"/>
                <w:szCs w:val="22"/>
                <w:highlight w:val="yellow"/>
              </w:rPr>
              <w:t>0,21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МПа.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Согласно СП 10.13130.2009:</w:t>
            </w:r>
          </w:p>
        </w:tc>
      </w:tr>
      <w:tr w:rsidR="00C864CF" w:rsidRPr="005728B3" w:rsidTr="00595372">
        <w:trPr>
          <w:trHeight w:val="80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расход "диктующего" пожарного крана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D3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2,6</w:t>
            </w:r>
            <w:r w:rsidRPr="005728B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л/с.</w:t>
            </w:r>
          </w:p>
        </w:tc>
      </w:tr>
      <w:tr w:rsidR="00C864CF" w:rsidRPr="005728B3" w:rsidTr="00595372">
        <w:trPr>
          <w:trHeight w:val="137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давление у  "диктующего" пожарного крана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3413C8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  <w:r w:rsidRPr="00F61D3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0,21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МПа.</w:t>
            </w:r>
          </w:p>
        </w:tc>
      </w:tr>
      <w:tr w:rsidR="00C864CF" w:rsidRPr="005728B3" w:rsidTr="00595372">
        <w:trPr>
          <w:trHeight w:val="131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количество одновременно испытываемых пожарных кранов на водоотдачу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1D3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1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</w:tr>
      <w:tr w:rsidR="00C864CF" w:rsidRPr="005728B3" w:rsidTr="00595372">
        <w:trPr>
          <w:trHeight w:val="254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F61D3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F61D33">
              <w:rPr>
                <w:rFonts w:ascii="Arial" w:hAnsi="Arial" w:cs="Arial"/>
                <w:b/>
                <w:sz w:val="22"/>
                <w:szCs w:val="22"/>
              </w:rPr>
              <w:t>Результаты испытаний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 xml:space="preserve">Водоотдача ВПВ в период суток наибольшего потребления воды на хозяйственные нужды </w:t>
            </w:r>
          </w:p>
        </w:tc>
      </w:tr>
      <w:tr w:rsidR="00C864CF" w:rsidRPr="005728B3" w:rsidTr="00595372">
        <w:trPr>
          <w:trHeight w:val="282"/>
        </w:trPr>
        <w:tc>
          <w:tcPr>
            <w:tcW w:w="5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от 12 ч 00 мин до 17 ч 00 мин составляет не менее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61D33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Pr="00F61D33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,6</w:t>
            </w:r>
            <w:r w:rsidRPr="005728B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 xml:space="preserve">л/с, что соответствует </w:t>
            </w:r>
          </w:p>
        </w:tc>
      </w:tr>
      <w:tr w:rsidR="00C864CF" w:rsidRPr="005728B3" w:rsidTr="00595372">
        <w:trPr>
          <w:trHeight w:val="282"/>
        </w:trPr>
        <w:tc>
          <w:tcPr>
            <w:tcW w:w="4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 xml:space="preserve">требованиям СП 10.13130.2009 и проекту </w:t>
            </w:r>
          </w:p>
        </w:tc>
        <w:tc>
          <w:tcPr>
            <w:tcW w:w="41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CA171A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09.20.</w:t>
            </w:r>
            <w:r w:rsidRPr="00CA171A">
              <w:rPr>
                <w:rFonts w:ascii="Arial" w:hAnsi="Arial" w:cs="Arial"/>
                <w:sz w:val="22"/>
                <w:szCs w:val="22"/>
                <w:highlight w:val="yellow"/>
              </w:rPr>
              <w:t>П-48-ИД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1200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Запорные органы клапанов перемещаются вручную (без дополнительных технических средств) из одного крайнего положения в другое; протечки через запорные органы клапанов и через уплотнения штока после не менее трех циклов открытия и закрытия отсутствуют, диаметр диафрагм соответствует проектным данным.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5728B3">
              <w:rPr>
                <w:rFonts w:ascii="Arial" w:hAnsi="Arial" w:cs="Arial"/>
                <w:b/>
                <w:sz w:val="22"/>
                <w:szCs w:val="22"/>
              </w:rPr>
              <w:t>Заключение по результатам испытаний</w:t>
            </w:r>
          </w:p>
        </w:tc>
      </w:tr>
      <w:tr w:rsidR="00C864CF" w:rsidRPr="005728B3" w:rsidTr="00595372">
        <w:trPr>
          <w:trHeight w:val="240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615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Работоспособность клапанов пожарных кранов соответствует требованиям проекта и "Методике испытаний внутреннего пожарного водопровода".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4CF" w:rsidRPr="005728B3" w:rsidTr="00595372">
        <w:trPr>
          <w:trHeight w:val="282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728B3">
              <w:rPr>
                <w:rFonts w:ascii="Arial" w:hAnsi="Arial" w:cs="Arial"/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38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728B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864CF" w:rsidRPr="005728B3" w:rsidTr="00595372">
        <w:trPr>
          <w:trHeight w:val="199"/>
        </w:trPr>
        <w:tc>
          <w:tcPr>
            <w:tcW w:w="6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28B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C864CF" w:rsidRPr="005728B3" w:rsidTr="00595372">
        <w:trPr>
          <w:trHeight w:val="282"/>
        </w:trPr>
        <w:tc>
          <w:tcPr>
            <w:tcW w:w="100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4CF" w:rsidRPr="005728B3" w:rsidRDefault="00C864CF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4CF" w:rsidRPr="005728B3" w:rsidRDefault="00C864CF" w:rsidP="00C864CF">
      <w:pPr>
        <w:rPr>
          <w:rFonts w:ascii="Arial" w:hAnsi="Arial" w:cs="Arial"/>
          <w:lang w:val="en-US"/>
        </w:rPr>
      </w:pPr>
    </w:p>
    <w:p w:rsidR="00E51084" w:rsidRDefault="00E51084">
      <w:bookmarkStart w:id="0" w:name="_GoBack"/>
      <w:bookmarkEnd w:id="0"/>
    </w:p>
    <w:sectPr w:rsidR="00E51084" w:rsidSect="00FB15B3">
      <w:footerReference w:type="default" r:id="rId5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3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489C" w:rsidRPr="0022489C" w:rsidRDefault="00C864CF">
            <w:pPr>
              <w:pStyle w:val="a3"/>
              <w:jc w:val="right"/>
            </w:pPr>
            <w:r w:rsidRPr="0022489C">
              <w:rPr>
                <w:rFonts w:ascii="Arial" w:hAnsi="Arial" w:cs="Arial"/>
              </w:rPr>
              <w:t xml:space="preserve">Страница </w:t>
            </w:r>
            <w:r w:rsidRPr="0022489C">
              <w:rPr>
                <w:rFonts w:ascii="Arial" w:hAnsi="Arial" w:cs="Arial"/>
                <w:bCs/>
              </w:rPr>
              <w:fldChar w:fldCharType="begin"/>
            </w:r>
            <w:r w:rsidRPr="0022489C">
              <w:rPr>
                <w:rFonts w:ascii="Arial" w:hAnsi="Arial" w:cs="Arial"/>
                <w:bCs/>
              </w:rPr>
              <w:instrText>PAGE</w:instrText>
            </w:r>
            <w:r w:rsidRPr="0022489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22489C">
              <w:rPr>
                <w:rFonts w:ascii="Arial" w:hAnsi="Arial" w:cs="Arial"/>
                <w:bCs/>
              </w:rPr>
              <w:fldChar w:fldCharType="end"/>
            </w:r>
            <w:r w:rsidRPr="0022489C">
              <w:rPr>
                <w:rFonts w:ascii="Arial" w:hAnsi="Arial" w:cs="Arial"/>
              </w:rPr>
              <w:t xml:space="preserve"> из </w:t>
            </w:r>
            <w:r w:rsidRPr="0022489C">
              <w:rPr>
                <w:rFonts w:ascii="Arial" w:hAnsi="Arial" w:cs="Arial"/>
                <w:bCs/>
              </w:rPr>
              <w:fldChar w:fldCharType="begin"/>
            </w:r>
            <w:r w:rsidRPr="0022489C">
              <w:rPr>
                <w:rFonts w:ascii="Arial" w:hAnsi="Arial" w:cs="Arial"/>
                <w:bCs/>
              </w:rPr>
              <w:instrText>NUMPAGES</w:instrText>
            </w:r>
            <w:r w:rsidRPr="0022489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22489C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22489C" w:rsidRDefault="00C864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CF"/>
    <w:rsid w:val="00C864CF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4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64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4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64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2021-01-04T06:57:00Z</dcterms:created>
  <dcterms:modified xsi:type="dcterms:W3CDTF">2021-01-04T06:58:00Z</dcterms:modified>
</cp:coreProperties>
</file>